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43D" w:rsidRDefault="00FD443D" w:rsidP="0076497E">
      <w:pPr>
        <w:jc w:val="center"/>
        <w:rPr>
          <w:b/>
          <w:sz w:val="24"/>
          <w:szCs w:val="18"/>
        </w:rPr>
      </w:pPr>
    </w:p>
    <w:p w:rsidR="00FD443D" w:rsidRDefault="004568F3" w:rsidP="007E2877">
      <w:pPr>
        <w:jc w:val="both"/>
        <w:rPr>
          <w:sz w:val="24"/>
          <w:szCs w:val="18"/>
        </w:rPr>
      </w:pPr>
      <w:r>
        <w:rPr>
          <w:sz w:val="24"/>
          <w:szCs w:val="18"/>
        </w:rPr>
        <w:t xml:space="preserve">El día de la Jornada Electoral, este Instituto opera el Sistema de Información de Organización Electoral (SIORE) en su módulo </w:t>
      </w:r>
      <w:r w:rsidR="009D4405">
        <w:rPr>
          <w:sz w:val="24"/>
          <w:szCs w:val="18"/>
        </w:rPr>
        <w:t>denominado “</w:t>
      </w:r>
      <w:r>
        <w:rPr>
          <w:sz w:val="24"/>
          <w:szCs w:val="18"/>
        </w:rPr>
        <w:t>Jornada Electoral</w:t>
      </w:r>
      <w:r w:rsidR="009D4405">
        <w:rPr>
          <w:sz w:val="24"/>
          <w:szCs w:val="18"/>
        </w:rPr>
        <w:t>”</w:t>
      </w:r>
      <w:r w:rsidR="00250996">
        <w:rPr>
          <w:sz w:val="24"/>
          <w:szCs w:val="18"/>
        </w:rPr>
        <w:t>.</w:t>
      </w:r>
      <w:r w:rsidR="00C10C5D">
        <w:rPr>
          <w:sz w:val="24"/>
          <w:szCs w:val="18"/>
        </w:rPr>
        <w:t xml:space="preserve"> </w:t>
      </w:r>
      <w:r w:rsidR="003A2A35">
        <w:rPr>
          <w:sz w:val="24"/>
          <w:szCs w:val="18"/>
        </w:rPr>
        <w:t>Este s</w:t>
      </w:r>
      <w:r w:rsidR="00C10C5D">
        <w:rPr>
          <w:sz w:val="24"/>
          <w:szCs w:val="18"/>
        </w:rPr>
        <w:t xml:space="preserve">istema </w:t>
      </w:r>
      <w:r w:rsidR="003A2A35">
        <w:rPr>
          <w:sz w:val="24"/>
          <w:szCs w:val="18"/>
        </w:rPr>
        <w:t xml:space="preserve">es </w:t>
      </w:r>
      <w:r w:rsidR="00C10C5D">
        <w:rPr>
          <w:sz w:val="24"/>
          <w:szCs w:val="18"/>
        </w:rPr>
        <w:t>instalado</w:t>
      </w:r>
      <w:r w:rsidR="003A2A35">
        <w:rPr>
          <w:sz w:val="24"/>
          <w:szCs w:val="18"/>
        </w:rPr>
        <w:t xml:space="preserve"> en cada uno de los Consejos Electorales Distritales con la finalidad de registrar l</w:t>
      </w:r>
      <w:r w:rsidR="00D41E45">
        <w:rPr>
          <w:sz w:val="24"/>
          <w:szCs w:val="18"/>
        </w:rPr>
        <w:t xml:space="preserve">a información </w:t>
      </w:r>
      <w:r w:rsidR="00B33F33">
        <w:rPr>
          <w:sz w:val="24"/>
          <w:szCs w:val="18"/>
        </w:rPr>
        <w:t>relativa a</w:t>
      </w:r>
      <w:r w:rsidR="008141AB">
        <w:rPr>
          <w:sz w:val="24"/>
          <w:szCs w:val="18"/>
        </w:rPr>
        <w:t>:</w:t>
      </w:r>
      <w:r w:rsidR="007E2877">
        <w:rPr>
          <w:sz w:val="24"/>
          <w:szCs w:val="18"/>
        </w:rPr>
        <w:t xml:space="preserve"> </w:t>
      </w:r>
      <w:r w:rsidR="00D41E45">
        <w:rPr>
          <w:sz w:val="24"/>
          <w:szCs w:val="18"/>
        </w:rPr>
        <w:t xml:space="preserve">Instalación </w:t>
      </w:r>
      <w:r w:rsidR="007E2877">
        <w:rPr>
          <w:sz w:val="24"/>
          <w:szCs w:val="18"/>
        </w:rPr>
        <w:t xml:space="preserve">e Integración </w:t>
      </w:r>
      <w:r w:rsidR="00D41E45">
        <w:rPr>
          <w:sz w:val="24"/>
          <w:szCs w:val="18"/>
        </w:rPr>
        <w:t>de la</w:t>
      </w:r>
      <w:r w:rsidR="008961EE">
        <w:rPr>
          <w:sz w:val="24"/>
          <w:szCs w:val="18"/>
        </w:rPr>
        <w:t>s</w:t>
      </w:r>
      <w:r w:rsidR="00D41E45">
        <w:rPr>
          <w:sz w:val="24"/>
          <w:szCs w:val="18"/>
        </w:rPr>
        <w:t xml:space="preserve"> Casillas, Inicio de la Votación, Cierre de la Votación</w:t>
      </w:r>
      <w:r w:rsidR="008961EE">
        <w:rPr>
          <w:sz w:val="24"/>
          <w:szCs w:val="18"/>
        </w:rPr>
        <w:t xml:space="preserve"> y </w:t>
      </w:r>
      <w:r w:rsidR="00D41E45">
        <w:rPr>
          <w:sz w:val="24"/>
          <w:szCs w:val="18"/>
        </w:rPr>
        <w:t>Clausura de las Casillas</w:t>
      </w:r>
      <w:r w:rsidR="008961EE">
        <w:rPr>
          <w:sz w:val="24"/>
          <w:szCs w:val="18"/>
        </w:rPr>
        <w:t>.</w:t>
      </w:r>
    </w:p>
    <w:p w:rsidR="00D80D38" w:rsidRDefault="00D80D38" w:rsidP="007E2877">
      <w:pPr>
        <w:jc w:val="both"/>
        <w:rPr>
          <w:sz w:val="24"/>
          <w:szCs w:val="18"/>
        </w:rPr>
      </w:pPr>
      <w:r>
        <w:rPr>
          <w:sz w:val="24"/>
          <w:szCs w:val="18"/>
        </w:rPr>
        <w:t xml:space="preserve">Asimismo, la información generada en cada Consejo Electoral Distrital se registra en la base de datos central del Consejo General del IEEC, lo cual permite el monitoreo del desarrollo de la Jornada Electoral, misma información que difunde el Consejo General durante la Sesión Permanente </w:t>
      </w:r>
      <w:r w:rsidR="00CB38B4">
        <w:rPr>
          <w:sz w:val="24"/>
          <w:szCs w:val="18"/>
        </w:rPr>
        <w:t xml:space="preserve">de Seguimiento </w:t>
      </w:r>
      <w:r>
        <w:rPr>
          <w:sz w:val="24"/>
          <w:szCs w:val="18"/>
        </w:rPr>
        <w:t xml:space="preserve">de la Jornada Electoral. </w:t>
      </w:r>
    </w:p>
    <w:p w:rsidR="00DC4B39" w:rsidRDefault="00DC4B39" w:rsidP="007E2877">
      <w:pPr>
        <w:jc w:val="both"/>
        <w:rPr>
          <w:sz w:val="24"/>
          <w:szCs w:val="18"/>
        </w:rPr>
      </w:pPr>
      <w:r>
        <w:rPr>
          <w:sz w:val="24"/>
          <w:szCs w:val="18"/>
        </w:rPr>
        <w:t xml:space="preserve">A continuación presentamos </w:t>
      </w:r>
      <w:r w:rsidR="00A45C39">
        <w:rPr>
          <w:sz w:val="24"/>
          <w:szCs w:val="18"/>
        </w:rPr>
        <w:t>e</w:t>
      </w:r>
      <w:r>
        <w:rPr>
          <w:sz w:val="24"/>
          <w:szCs w:val="18"/>
        </w:rPr>
        <w:t>l</w:t>
      </w:r>
      <w:r w:rsidR="00A45C39">
        <w:rPr>
          <w:sz w:val="24"/>
          <w:szCs w:val="18"/>
        </w:rPr>
        <w:t xml:space="preserve"> procedimiento y los respectivos formatos y </w:t>
      </w:r>
      <w:r>
        <w:rPr>
          <w:sz w:val="24"/>
          <w:szCs w:val="18"/>
        </w:rPr>
        <w:t>pantallas del Sistema, conforme se va ingresando la información.</w:t>
      </w:r>
    </w:p>
    <w:p w:rsidR="005F62C6" w:rsidRDefault="005F62C6" w:rsidP="0076497E">
      <w:pPr>
        <w:jc w:val="center"/>
        <w:rPr>
          <w:b/>
          <w:sz w:val="24"/>
          <w:szCs w:val="18"/>
        </w:rPr>
      </w:pPr>
    </w:p>
    <w:p w:rsidR="00D80D38" w:rsidRDefault="00D80D38" w:rsidP="00D80D38">
      <w:pPr>
        <w:rPr>
          <w:b/>
          <w:sz w:val="24"/>
          <w:szCs w:val="18"/>
        </w:rPr>
      </w:pPr>
    </w:p>
    <w:p w:rsidR="00D80D38" w:rsidRDefault="00D80D38" w:rsidP="00D80D38">
      <w:pPr>
        <w:rPr>
          <w:b/>
          <w:sz w:val="24"/>
          <w:szCs w:val="18"/>
        </w:rPr>
        <w:sectPr w:rsidR="00D80D38" w:rsidSect="00C701F5">
          <w:headerReference w:type="default" r:id="rId7"/>
          <w:footerReference w:type="default" r:id="rId8"/>
          <w:pgSz w:w="12240" w:h="15840" w:code="1"/>
          <w:pgMar w:top="1418" w:right="1418" w:bottom="1418" w:left="1418" w:header="709" w:footer="709" w:gutter="0"/>
          <w:cols w:space="708"/>
          <w:docGrid w:linePitch="360"/>
        </w:sectPr>
      </w:pPr>
    </w:p>
    <w:p w:rsidR="00247AEA" w:rsidRPr="00CE47D3" w:rsidRDefault="00DC4B39" w:rsidP="0000134E">
      <w:pPr>
        <w:jc w:val="both"/>
        <w:rPr>
          <w:sz w:val="24"/>
          <w:szCs w:val="18"/>
        </w:rPr>
      </w:pPr>
      <w:r w:rsidRPr="00CE47D3">
        <w:rPr>
          <w:b/>
          <w:sz w:val="24"/>
          <w:szCs w:val="18"/>
        </w:rPr>
        <w:lastRenderedPageBreak/>
        <w:t>Formato de</w:t>
      </w:r>
      <w:r w:rsidR="0011716C" w:rsidRPr="00CE47D3">
        <w:rPr>
          <w:b/>
          <w:sz w:val="24"/>
          <w:szCs w:val="18"/>
        </w:rPr>
        <w:t xml:space="preserve"> la Bitácora de los Capacitadores- Asistentes Electorales</w:t>
      </w:r>
      <w:r w:rsidR="00CE47D3">
        <w:rPr>
          <w:sz w:val="24"/>
          <w:szCs w:val="18"/>
        </w:rPr>
        <w:t xml:space="preserve">.- </w:t>
      </w:r>
      <w:r w:rsidR="00552B8B">
        <w:rPr>
          <w:sz w:val="24"/>
          <w:szCs w:val="18"/>
        </w:rPr>
        <w:t xml:space="preserve">el formato es </w:t>
      </w:r>
      <w:r w:rsidR="00CE47D3">
        <w:rPr>
          <w:sz w:val="24"/>
          <w:szCs w:val="18"/>
        </w:rPr>
        <w:t>para uso exclusivo de control y registro.</w:t>
      </w:r>
      <w:r w:rsidR="000C3509">
        <w:rPr>
          <w:sz w:val="24"/>
          <w:szCs w:val="18"/>
        </w:rPr>
        <w:t xml:space="preserve"> Ya que </w:t>
      </w:r>
      <w:r w:rsidR="0000134E">
        <w:rPr>
          <w:sz w:val="24"/>
          <w:szCs w:val="18"/>
        </w:rPr>
        <w:t xml:space="preserve">la transmisión de los datos que realiza el Capacitador-Asistente Electoral desde la casilla </w:t>
      </w:r>
      <w:r w:rsidR="00DD274D">
        <w:rPr>
          <w:sz w:val="24"/>
          <w:szCs w:val="18"/>
        </w:rPr>
        <w:t xml:space="preserve">al Consejo Electoral, </w:t>
      </w:r>
      <w:r w:rsidR="0000134E">
        <w:rPr>
          <w:sz w:val="24"/>
          <w:szCs w:val="18"/>
        </w:rPr>
        <w:t xml:space="preserve">es de acuerdo al medio de comunicación que se </w:t>
      </w:r>
      <w:r w:rsidR="00A20A49">
        <w:rPr>
          <w:sz w:val="24"/>
          <w:szCs w:val="18"/>
        </w:rPr>
        <w:t xml:space="preserve">le </w:t>
      </w:r>
      <w:r w:rsidR="0000134E">
        <w:rPr>
          <w:sz w:val="24"/>
          <w:szCs w:val="18"/>
        </w:rPr>
        <w:t>haya asignado (teléfono celular o caseta telefónica).</w:t>
      </w:r>
      <w:r w:rsidR="000C3509">
        <w:rPr>
          <w:sz w:val="24"/>
          <w:szCs w:val="18"/>
        </w:rPr>
        <w:t xml:space="preserve"> </w:t>
      </w:r>
    </w:p>
    <w:p w:rsidR="00247AEA" w:rsidRPr="0076497E" w:rsidRDefault="00247AEA" w:rsidP="001A618F">
      <w:pPr>
        <w:jc w:val="center"/>
        <w:rPr>
          <w:b/>
          <w:sz w:val="24"/>
          <w:szCs w:val="18"/>
        </w:rPr>
      </w:pPr>
      <w:r w:rsidRPr="0076497E">
        <w:rPr>
          <w:b/>
          <w:sz w:val="24"/>
          <w:szCs w:val="18"/>
        </w:rPr>
        <w:t>F</w:t>
      </w:r>
      <w:r>
        <w:rPr>
          <w:b/>
          <w:sz w:val="24"/>
          <w:szCs w:val="18"/>
        </w:rPr>
        <w:t>ORMATO 1</w:t>
      </w:r>
    </w:p>
    <w:p w:rsidR="00247AEA" w:rsidRDefault="001F0B3E" w:rsidP="001A618F">
      <w:pPr>
        <w:jc w:val="center"/>
        <w:rPr>
          <w:b/>
          <w:sz w:val="28"/>
          <w:szCs w:val="18"/>
        </w:rPr>
      </w:pPr>
      <w:r>
        <w:rPr>
          <w:b/>
          <w:noProof/>
          <w:sz w:val="28"/>
          <w:szCs w:val="18"/>
          <w:lang w:eastAsia="es-MX"/>
        </w:rPr>
        <w:drawing>
          <wp:inline distT="0" distB="0" distL="0" distR="0">
            <wp:extent cx="6419850" cy="4886325"/>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19028" t="16241" r="20290" b="8470"/>
                    <a:stretch>
                      <a:fillRect/>
                    </a:stretch>
                  </pic:blipFill>
                  <pic:spPr bwMode="auto">
                    <a:xfrm>
                      <a:off x="0" y="0"/>
                      <a:ext cx="6419850" cy="4886325"/>
                    </a:xfrm>
                    <a:prstGeom prst="rect">
                      <a:avLst/>
                    </a:prstGeom>
                    <a:noFill/>
                    <a:ln w="9525">
                      <a:noFill/>
                      <a:miter lim="800000"/>
                      <a:headEnd/>
                      <a:tailEnd/>
                    </a:ln>
                  </pic:spPr>
                </pic:pic>
              </a:graphicData>
            </a:graphic>
          </wp:inline>
        </w:drawing>
      </w:r>
    </w:p>
    <w:p w:rsidR="00A20A49" w:rsidRDefault="00A20A49" w:rsidP="001A618F">
      <w:pPr>
        <w:pStyle w:val="Sinespaciado"/>
        <w:jc w:val="center"/>
        <w:rPr>
          <w:b/>
          <w:sz w:val="24"/>
          <w:szCs w:val="24"/>
        </w:rPr>
      </w:pPr>
    </w:p>
    <w:p w:rsidR="00A20A49" w:rsidRDefault="00A20A49" w:rsidP="001A618F">
      <w:pPr>
        <w:pStyle w:val="Sinespaciado"/>
        <w:jc w:val="center"/>
        <w:rPr>
          <w:b/>
          <w:sz w:val="24"/>
          <w:szCs w:val="24"/>
        </w:rPr>
      </w:pPr>
    </w:p>
    <w:p w:rsidR="00A20A49" w:rsidRDefault="00A20A49" w:rsidP="001A618F">
      <w:pPr>
        <w:pStyle w:val="Sinespaciado"/>
        <w:jc w:val="center"/>
        <w:rPr>
          <w:b/>
          <w:sz w:val="24"/>
          <w:szCs w:val="24"/>
        </w:rPr>
      </w:pPr>
    </w:p>
    <w:p w:rsidR="00A20A49" w:rsidRDefault="00A20A49" w:rsidP="001A618F">
      <w:pPr>
        <w:pStyle w:val="Sinespaciado"/>
        <w:jc w:val="center"/>
        <w:rPr>
          <w:b/>
          <w:sz w:val="24"/>
          <w:szCs w:val="24"/>
        </w:rPr>
      </w:pPr>
    </w:p>
    <w:p w:rsidR="00A20A49" w:rsidRDefault="00A20A49" w:rsidP="001A618F">
      <w:pPr>
        <w:pStyle w:val="Sinespaciado"/>
        <w:jc w:val="center"/>
        <w:rPr>
          <w:b/>
          <w:sz w:val="24"/>
          <w:szCs w:val="24"/>
        </w:rPr>
      </w:pPr>
    </w:p>
    <w:p w:rsidR="00A20A49" w:rsidRDefault="00A20A49" w:rsidP="001A618F">
      <w:pPr>
        <w:pStyle w:val="Sinespaciado"/>
        <w:jc w:val="center"/>
        <w:rPr>
          <w:b/>
          <w:sz w:val="24"/>
          <w:szCs w:val="24"/>
        </w:rPr>
      </w:pPr>
    </w:p>
    <w:p w:rsidR="00A20A49" w:rsidRDefault="00A20A49" w:rsidP="001A618F">
      <w:pPr>
        <w:pStyle w:val="Sinespaciado"/>
        <w:jc w:val="center"/>
        <w:rPr>
          <w:b/>
          <w:sz w:val="24"/>
          <w:szCs w:val="24"/>
        </w:rPr>
      </w:pPr>
    </w:p>
    <w:p w:rsidR="00A20A49" w:rsidRDefault="00A20A49" w:rsidP="001A618F">
      <w:pPr>
        <w:pStyle w:val="Sinespaciado"/>
        <w:jc w:val="center"/>
        <w:rPr>
          <w:b/>
          <w:sz w:val="24"/>
          <w:szCs w:val="24"/>
        </w:rPr>
      </w:pPr>
    </w:p>
    <w:p w:rsidR="00922080" w:rsidRDefault="00922080" w:rsidP="001A618F">
      <w:pPr>
        <w:pStyle w:val="Sinespaciado"/>
        <w:jc w:val="center"/>
        <w:rPr>
          <w:b/>
          <w:sz w:val="24"/>
          <w:szCs w:val="24"/>
        </w:rPr>
      </w:pPr>
    </w:p>
    <w:p w:rsidR="00D51196" w:rsidRDefault="00192EC1" w:rsidP="00192EC1">
      <w:pPr>
        <w:jc w:val="both"/>
        <w:rPr>
          <w:sz w:val="24"/>
          <w:szCs w:val="18"/>
        </w:rPr>
      </w:pPr>
      <w:r>
        <w:rPr>
          <w:b/>
          <w:sz w:val="24"/>
          <w:szCs w:val="18"/>
        </w:rPr>
        <w:t>Pantalla</w:t>
      </w:r>
      <w:r w:rsidR="00D51196">
        <w:rPr>
          <w:b/>
          <w:sz w:val="24"/>
          <w:szCs w:val="18"/>
        </w:rPr>
        <w:t>s</w:t>
      </w:r>
      <w:r>
        <w:rPr>
          <w:b/>
          <w:sz w:val="24"/>
          <w:szCs w:val="18"/>
        </w:rPr>
        <w:t xml:space="preserve"> del Sistema de Información de la Jornada Electoral</w:t>
      </w:r>
      <w:r>
        <w:rPr>
          <w:sz w:val="24"/>
          <w:szCs w:val="18"/>
        </w:rPr>
        <w:t xml:space="preserve">.- </w:t>
      </w:r>
    </w:p>
    <w:p w:rsidR="00192EC1" w:rsidRPr="00CE47D3" w:rsidRDefault="00D51196" w:rsidP="00192EC1">
      <w:pPr>
        <w:jc w:val="both"/>
        <w:rPr>
          <w:sz w:val="24"/>
          <w:szCs w:val="18"/>
        </w:rPr>
      </w:pPr>
      <w:r>
        <w:rPr>
          <w:sz w:val="24"/>
          <w:szCs w:val="18"/>
        </w:rPr>
        <w:t>E</w:t>
      </w:r>
      <w:r w:rsidR="00192EC1">
        <w:rPr>
          <w:sz w:val="24"/>
          <w:szCs w:val="18"/>
        </w:rPr>
        <w:t xml:space="preserve">l Capacitador-Asistente Electoral transmite la información al Consejo Electoral Distrital; el </w:t>
      </w:r>
      <w:proofErr w:type="spellStart"/>
      <w:r w:rsidR="00192EC1">
        <w:rPr>
          <w:sz w:val="24"/>
          <w:szCs w:val="18"/>
        </w:rPr>
        <w:t>capturista</w:t>
      </w:r>
      <w:proofErr w:type="spellEnd"/>
      <w:r w:rsidR="00192EC1">
        <w:rPr>
          <w:sz w:val="24"/>
          <w:szCs w:val="18"/>
        </w:rPr>
        <w:t xml:space="preserve"> del Consejo ingresa la información al sistema. </w:t>
      </w:r>
    </w:p>
    <w:p w:rsidR="00FA3DC7" w:rsidRDefault="00801115" w:rsidP="00D51196">
      <w:pPr>
        <w:pStyle w:val="Sinespaciado"/>
        <w:jc w:val="both"/>
        <w:rPr>
          <w:sz w:val="24"/>
          <w:szCs w:val="24"/>
        </w:rPr>
      </w:pPr>
      <w:r w:rsidRPr="00801115">
        <w:rPr>
          <w:sz w:val="24"/>
          <w:szCs w:val="24"/>
        </w:rPr>
        <w:t>1ra. Pantalla</w:t>
      </w:r>
      <w:r w:rsidR="00FA3DC7">
        <w:rPr>
          <w:sz w:val="24"/>
          <w:szCs w:val="24"/>
        </w:rPr>
        <w:t>.- Pantalla Principal</w:t>
      </w:r>
    </w:p>
    <w:p w:rsidR="00FA3DC7" w:rsidRDefault="00FA3DC7" w:rsidP="00D51196">
      <w:pPr>
        <w:pStyle w:val="Sinespaciado"/>
        <w:jc w:val="both"/>
        <w:rPr>
          <w:sz w:val="24"/>
          <w:szCs w:val="24"/>
        </w:rPr>
      </w:pPr>
      <w:r>
        <w:rPr>
          <w:sz w:val="24"/>
          <w:szCs w:val="24"/>
        </w:rPr>
        <w:t>Visualiza la información ingresada.</w:t>
      </w:r>
    </w:p>
    <w:p w:rsidR="00566A4B" w:rsidRDefault="00566A4B" w:rsidP="00D51196">
      <w:pPr>
        <w:pStyle w:val="Sinespaciado"/>
        <w:jc w:val="both"/>
        <w:rPr>
          <w:sz w:val="24"/>
          <w:szCs w:val="24"/>
        </w:rPr>
      </w:pPr>
    </w:p>
    <w:p w:rsidR="00566A4B" w:rsidRDefault="00566A4B" w:rsidP="00D51196">
      <w:pPr>
        <w:pStyle w:val="Sinespaciado"/>
        <w:jc w:val="both"/>
        <w:rPr>
          <w:sz w:val="24"/>
          <w:szCs w:val="24"/>
        </w:rPr>
      </w:pPr>
      <w:r w:rsidRPr="00566A4B">
        <w:rPr>
          <w:noProof/>
          <w:sz w:val="24"/>
          <w:szCs w:val="24"/>
          <w:lang w:eastAsia="es-MX"/>
        </w:rPr>
        <w:drawing>
          <wp:inline distT="0" distB="0" distL="0" distR="0">
            <wp:extent cx="5971540" cy="4749020"/>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srcRect r="25940" b="5702"/>
                    <a:stretch>
                      <a:fillRect/>
                    </a:stretch>
                  </pic:blipFill>
                  <pic:spPr bwMode="auto">
                    <a:xfrm>
                      <a:off x="0" y="0"/>
                      <a:ext cx="5971540" cy="4749020"/>
                    </a:xfrm>
                    <a:prstGeom prst="rect">
                      <a:avLst/>
                    </a:prstGeom>
                    <a:noFill/>
                    <a:ln w="9525">
                      <a:noFill/>
                      <a:miter lim="800000"/>
                      <a:headEnd/>
                      <a:tailEnd/>
                    </a:ln>
                  </pic:spPr>
                </pic:pic>
              </a:graphicData>
            </a:graphic>
          </wp:inline>
        </w:drawing>
      </w:r>
    </w:p>
    <w:p w:rsidR="00566A4B" w:rsidRDefault="00566A4B" w:rsidP="00D51196">
      <w:pPr>
        <w:pStyle w:val="Sinespaciado"/>
        <w:jc w:val="both"/>
        <w:rPr>
          <w:sz w:val="24"/>
          <w:szCs w:val="24"/>
        </w:rPr>
      </w:pPr>
    </w:p>
    <w:p w:rsidR="00566A4B" w:rsidRDefault="00566A4B" w:rsidP="00D51196">
      <w:pPr>
        <w:pStyle w:val="Sinespaciado"/>
        <w:jc w:val="both"/>
        <w:rPr>
          <w:sz w:val="24"/>
          <w:szCs w:val="24"/>
        </w:rPr>
      </w:pPr>
    </w:p>
    <w:p w:rsidR="00566A4B" w:rsidRDefault="00566A4B" w:rsidP="00D51196">
      <w:pPr>
        <w:pStyle w:val="Sinespaciado"/>
        <w:jc w:val="both"/>
        <w:rPr>
          <w:sz w:val="24"/>
          <w:szCs w:val="24"/>
        </w:rPr>
      </w:pPr>
    </w:p>
    <w:p w:rsidR="00566A4B" w:rsidRDefault="00566A4B" w:rsidP="00D51196">
      <w:pPr>
        <w:pStyle w:val="Sinespaciado"/>
        <w:jc w:val="both"/>
        <w:rPr>
          <w:sz w:val="24"/>
          <w:szCs w:val="24"/>
        </w:rPr>
      </w:pPr>
    </w:p>
    <w:p w:rsidR="00566A4B" w:rsidRDefault="00566A4B" w:rsidP="00D51196">
      <w:pPr>
        <w:pStyle w:val="Sinespaciado"/>
        <w:jc w:val="both"/>
        <w:rPr>
          <w:sz w:val="24"/>
          <w:szCs w:val="24"/>
        </w:rPr>
      </w:pPr>
    </w:p>
    <w:p w:rsidR="00566A4B" w:rsidRDefault="00566A4B" w:rsidP="00D51196">
      <w:pPr>
        <w:pStyle w:val="Sinespaciado"/>
        <w:jc w:val="both"/>
        <w:rPr>
          <w:sz w:val="24"/>
          <w:szCs w:val="24"/>
        </w:rPr>
      </w:pPr>
    </w:p>
    <w:p w:rsidR="00566A4B" w:rsidRDefault="00566A4B" w:rsidP="00D51196">
      <w:pPr>
        <w:pStyle w:val="Sinespaciado"/>
        <w:jc w:val="both"/>
        <w:rPr>
          <w:sz w:val="24"/>
          <w:szCs w:val="24"/>
        </w:rPr>
      </w:pPr>
      <w:r>
        <w:rPr>
          <w:sz w:val="24"/>
          <w:szCs w:val="24"/>
        </w:rPr>
        <w:t>Pantalla Primer Ingreso.- Ventana de Instalación de la Casilla.</w:t>
      </w:r>
    </w:p>
    <w:p w:rsidR="00566A4B" w:rsidRDefault="00566A4B" w:rsidP="00D51196">
      <w:pPr>
        <w:pStyle w:val="Sinespaciado"/>
        <w:jc w:val="both"/>
        <w:rPr>
          <w:sz w:val="24"/>
          <w:szCs w:val="24"/>
        </w:rPr>
      </w:pPr>
    </w:p>
    <w:p w:rsidR="00247AEA" w:rsidRDefault="00FA3DC7" w:rsidP="00566A4B">
      <w:pPr>
        <w:pStyle w:val="Sinespaciado"/>
        <w:jc w:val="both"/>
        <w:rPr>
          <w:b/>
          <w:sz w:val="28"/>
          <w:szCs w:val="18"/>
        </w:rPr>
      </w:pPr>
      <w:r w:rsidRPr="00801115">
        <w:rPr>
          <w:sz w:val="24"/>
          <w:szCs w:val="24"/>
        </w:rPr>
        <w:t xml:space="preserve"> </w:t>
      </w:r>
    </w:p>
    <w:p w:rsidR="00247AEA" w:rsidRDefault="001F0B3E" w:rsidP="001A618F">
      <w:pPr>
        <w:jc w:val="center"/>
        <w:rPr>
          <w:b/>
          <w:sz w:val="28"/>
          <w:szCs w:val="18"/>
        </w:rPr>
      </w:pPr>
      <w:r>
        <w:rPr>
          <w:b/>
          <w:noProof/>
          <w:sz w:val="28"/>
          <w:szCs w:val="18"/>
          <w:lang w:eastAsia="es-MX"/>
        </w:rPr>
        <w:drawing>
          <wp:inline distT="0" distB="0" distL="0" distR="0">
            <wp:extent cx="5762625" cy="4572000"/>
            <wp:effectExtent l="19050" t="0" r="9525"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srcRect r="27913" b="8673"/>
                    <a:stretch>
                      <a:fillRect/>
                    </a:stretch>
                  </pic:blipFill>
                  <pic:spPr bwMode="auto">
                    <a:xfrm>
                      <a:off x="0" y="0"/>
                      <a:ext cx="5762625" cy="4572000"/>
                    </a:xfrm>
                    <a:prstGeom prst="rect">
                      <a:avLst/>
                    </a:prstGeom>
                    <a:noFill/>
                    <a:ln w="9525">
                      <a:noFill/>
                      <a:miter lim="800000"/>
                      <a:headEnd/>
                      <a:tailEnd/>
                    </a:ln>
                  </pic:spPr>
                </pic:pic>
              </a:graphicData>
            </a:graphic>
          </wp:inline>
        </w:drawing>
      </w:r>
    </w:p>
    <w:p w:rsidR="00922080" w:rsidRDefault="00922080"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84588B">
      <w:pPr>
        <w:pStyle w:val="Sinespaciado"/>
        <w:jc w:val="center"/>
        <w:rPr>
          <w:b/>
          <w:sz w:val="24"/>
          <w:szCs w:val="24"/>
        </w:rPr>
      </w:pPr>
    </w:p>
    <w:p w:rsidR="00751174" w:rsidRDefault="00751174" w:rsidP="00751174">
      <w:pPr>
        <w:pStyle w:val="Sinespaciado"/>
        <w:jc w:val="both"/>
        <w:rPr>
          <w:sz w:val="24"/>
          <w:szCs w:val="24"/>
        </w:rPr>
      </w:pPr>
      <w:r>
        <w:rPr>
          <w:sz w:val="24"/>
          <w:szCs w:val="24"/>
        </w:rPr>
        <w:t>Pantalla Segundo Ingreso.- Ventana de Integración de la Casilla.</w:t>
      </w:r>
    </w:p>
    <w:p w:rsidR="00751174" w:rsidRDefault="00751174" w:rsidP="00751174">
      <w:pPr>
        <w:pStyle w:val="Sinespaciado"/>
        <w:jc w:val="both"/>
        <w:rPr>
          <w:b/>
          <w:sz w:val="24"/>
          <w:szCs w:val="24"/>
        </w:rPr>
      </w:pPr>
    </w:p>
    <w:p w:rsidR="00247AEA" w:rsidRDefault="001F0B3E" w:rsidP="001A618F">
      <w:pPr>
        <w:jc w:val="center"/>
        <w:rPr>
          <w:b/>
          <w:sz w:val="28"/>
          <w:szCs w:val="18"/>
        </w:rPr>
      </w:pPr>
      <w:r>
        <w:rPr>
          <w:b/>
          <w:noProof/>
          <w:sz w:val="28"/>
          <w:szCs w:val="18"/>
          <w:lang w:eastAsia="es-MX"/>
        </w:rPr>
        <w:drawing>
          <wp:inline distT="0" distB="0" distL="0" distR="0">
            <wp:extent cx="5905500" cy="4581525"/>
            <wp:effectExtent l="1905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srcRect r="24683" b="8488"/>
                    <a:stretch>
                      <a:fillRect/>
                    </a:stretch>
                  </pic:blipFill>
                  <pic:spPr bwMode="auto">
                    <a:xfrm>
                      <a:off x="0" y="0"/>
                      <a:ext cx="5905500" cy="4581525"/>
                    </a:xfrm>
                    <a:prstGeom prst="rect">
                      <a:avLst/>
                    </a:prstGeom>
                    <a:noFill/>
                    <a:ln w="9525">
                      <a:noFill/>
                      <a:miter lim="800000"/>
                      <a:headEnd/>
                      <a:tailEnd/>
                    </a:ln>
                  </pic:spPr>
                </pic:pic>
              </a:graphicData>
            </a:graphic>
          </wp:inline>
        </w:drawing>
      </w:r>
    </w:p>
    <w:p w:rsidR="00922080" w:rsidRDefault="00922080"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84588B">
      <w:pPr>
        <w:pStyle w:val="Sinespaciado"/>
        <w:jc w:val="center"/>
        <w:rPr>
          <w:b/>
          <w:sz w:val="24"/>
          <w:szCs w:val="24"/>
        </w:rPr>
      </w:pPr>
    </w:p>
    <w:p w:rsidR="009571B5" w:rsidRDefault="009571B5" w:rsidP="009571B5">
      <w:pPr>
        <w:pStyle w:val="Sinespaciado"/>
        <w:jc w:val="both"/>
        <w:rPr>
          <w:sz w:val="24"/>
          <w:szCs w:val="24"/>
        </w:rPr>
      </w:pPr>
      <w:r>
        <w:rPr>
          <w:sz w:val="24"/>
          <w:szCs w:val="24"/>
        </w:rPr>
        <w:t>Pantalla Tercer Ingreso.- Ventana de Cierre de la Votación.</w:t>
      </w:r>
    </w:p>
    <w:p w:rsidR="009571B5" w:rsidRDefault="009571B5" w:rsidP="009571B5">
      <w:pPr>
        <w:pStyle w:val="Sinespaciado"/>
        <w:jc w:val="both"/>
        <w:rPr>
          <w:b/>
          <w:sz w:val="24"/>
          <w:szCs w:val="24"/>
        </w:rPr>
      </w:pPr>
    </w:p>
    <w:p w:rsidR="00247AEA" w:rsidRDefault="001F0B3E" w:rsidP="001A618F">
      <w:pPr>
        <w:jc w:val="center"/>
        <w:rPr>
          <w:b/>
          <w:sz w:val="28"/>
          <w:szCs w:val="18"/>
        </w:rPr>
      </w:pPr>
      <w:r>
        <w:rPr>
          <w:b/>
          <w:noProof/>
          <w:sz w:val="28"/>
          <w:szCs w:val="18"/>
          <w:lang w:eastAsia="es-MX"/>
        </w:rPr>
        <w:drawing>
          <wp:inline distT="0" distB="0" distL="0" distR="0">
            <wp:extent cx="5762625" cy="4572000"/>
            <wp:effectExtent l="19050" t="0" r="9525"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srcRect r="26527" b="8673"/>
                    <a:stretch>
                      <a:fillRect/>
                    </a:stretch>
                  </pic:blipFill>
                  <pic:spPr bwMode="auto">
                    <a:xfrm>
                      <a:off x="0" y="0"/>
                      <a:ext cx="5762625" cy="4572000"/>
                    </a:xfrm>
                    <a:prstGeom prst="rect">
                      <a:avLst/>
                    </a:prstGeom>
                    <a:noFill/>
                    <a:ln w="9525">
                      <a:noFill/>
                      <a:miter lim="800000"/>
                      <a:headEnd/>
                      <a:tailEnd/>
                    </a:ln>
                  </pic:spPr>
                </pic:pic>
              </a:graphicData>
            </a:graphic>
          </wp:inline>
        </w:drawing>
      </w:r>
    </w:p>
    <w:p w:rsidR="00046EE1" w:rsidRDefault="00046EE1"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84588B">
      <w:pPr>
        <w:pStyle w:val="Sinespaciado"/>
        <w:jc w:val="center"/>
        <w:rPr>
          <w:b/>
          <w:sz w:val="24"/>
          <w:szCs w:val="24"/>
        </w:rPr>
      </w:pPr>
    </w:p>
    <w:p w:rsidR="00C608C3" w:rsidRDefault="00C608C3" w:rsidP="00C608C3">
      <w:pPr>
        <w:pStyle w:val="Sinespaciado"/>
        <w:jc w:val="both"/>
        <w:rPr>
          <w:sz w:val="24"/>
          <w:szCs w:val="24"/>
        </w:rPr>
      </w:pPr>
      <w:r>
        <w:rPr>
          <w:sz w:val="24"/>
          <w:szCs w:val="24"/>
        </w:rPr>
        <w:t>Pantalla Cuarto Ingreso.- Ventana de Clausura de la Casilla.</w:t>
      </w:r>
    </w:p>
    <w:p w:rsidR="00C608C3" w:rsidRDefault="00C608C3" w:rsidP="00C608C3">
      <w:pPr>
        <w:pStyle w:val="Sinespaciado"/>
        <w:jc w:val="both"/>
        <w:rPr>
          <w:b/>
          <w:sz w:val="24"/>
          <w:szCs w:val="24"/>
        </w:rPr>
      </w:pPr>
    </w:p>
    <w:p w:rsidR="00247AEA" w:rsidRDefault="001F0B3E" w:rsidP="001A618F">
      <w:pPr>
        <w:jc w:val="center"/>
        <w:rPr>
          <w:b/>
          <w:sz w:val="28"/>
          <w:szCs w:val="18"/>
        </w:rPr>
      </w:pPr>
      <w:r>
        <w:rPr>
          <w:b/>
          <w:noProof/>
          <w:sz w:val="28"/>
          <w:szCs w:val="18"/>
          <w:lang w:eastAsia="es-MX"/>
        </w:rPr>
        <w:drawing>
          <wp:inline distT="0" distB="0" distL="0" distR="0">
            <wp:extent cx="5905500" cy="4610100"/>
            <wp:effectExtent l="1905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a:srcRect r="26183" b="9593"/>
                    <a:stretch>
                      <a:fillRect/>
                    </a:stretch>
                  </pic:blipFill>
                  <pic:spPr bwMode="auto">
                    <a:xfrm>
                      <a:off x="0" y="0"/>
                      <a:ext cx="5905500" cy="4610100"/>
                    </a:xfrm>
                    <a:prstGeom prst="rect">
                      <a:avLst/>
                    </a:prstGeom>
                    <a:noFill/>
                    <a:ln w="9525">
                      <a:noFill/>
                      <a:miter lim="800000"/>
                      <a:headEnd/>
                      <a:tailEnd/>
                    </a:ln>
                  </pic:spPr>
                </pic:pic>
              </a:graphicData>
            </a:graphic>
          </wp:inline>
        </w:drawing>
      </w:r>
    </w:p>
    <w:p w:rsidR="00247AEA" w:rsidRDefault="00247AEA" w:rsidP="007F3047">
      <w:pPr>
        <w:pStyle w:val="Sinespaciado"/>
        <w:jc w:val="center"/>
        <w:rPr>
          <w:b/>
          <w:sz w:val="24"/>
          <w:szCs w:val="24"/>
        </w:rPr>
      </w:pPr>
    </w:p>
    <w:p w:rsidR="00247AEA" w:rsidRDefault="00247AEA"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552DB5">
      <w:pPr>
        <w:pStyle w:val="Sinespaciado"/>
        <w:jc w:val="both"/>
        <w:rPr>
          <w:sz w:val="24"/>
          <w:szCs w:val="24"/>
        </w:rPr>
      </w:pPr>
      <w:r>
        <w:rPr>
          <w:sz w:val="24"/>
          <w:szCs w:val="24"/>
        </w:rPr>
        <w:t>Pantalla Quinto Ingreso.- Ventana de Observaciones.</w:t>
      </w:r>
    </w:p>
    <w:p w:rsidR="00552DB5" w:rsidRDefault="00552DB5" w:rsidP="00552DB5">
      <w:pPr>
        <w:pStyle w:val="Sinespaciado"/>
        <w:jc w:val="both"/>
        <w:rPr>
          <w:b/>
          <w:sz w:val="24"/>
          <w:szCs w:val="24"/>
        </w:rPr>
      </w:pPr>
    </w:p>
    <w:p w:rsidR="00552DB5" w:rsidRDefault="00552DB5" w:rsidP="00552DB5">
      <w:pPr>
        <w:pStyle w:val="Sinespaciado"/>
        <w:jc w:val="both"/>
        <w:rPr>
          <w:b/>
          <w:sz w:val="24"/>
          <w:szCs w:val="24"/>
        </w:rPr>
      </w:pPr>
      <w:r w:rsidRPr="00552DB5">
        <w:rPr>
          <w:b/>
          <w:noProof/>
          <w:sz w:val="24"/>
          <w:szCs w:val="24"/>
          <w:lang w:eastAsia="es-MX"/>
        </w:rPr>
        <w:drawing>
          <wp:inline distT="0" distB="0" distL="0" distR="0">
            <wp:extent cx="5971540" cy="3731798"/>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71540" cy="3731798"/>
                    </a:xfrm>
                    <a:prstGeom prst="rect">
                      <a:avLst/>
                    </a:prstGeom>
                    <a:noFill/>
                    <a:ln w="9525">
                      <a:noFill/>
                      <a:miter lim="800000"/>
                      <a:headEnd/>
                      <a:tailEnd/>
                    </a:ln>
                  </pic:spPr>
                </pic:pic>
              </a:graphicData>
            </a:graphic>
          </wp:inline>
        </w:drawing>
      </w: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552DB5" w:rsidRDefault="00552DB5"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FA75AD" w:rsidRDefault="00FA75AD" w:rsidP="007F3047">
      <w:pPr>
        <w:pStyle w:val="Sinespaciado"/>
        <w:jc w:val="center"/>
        <w:rPr>
          <w:b/>
          <w:sz w:val="24"/>
          <w:szCs w:val="24"/>
        </w:rPr>
      </w:pPr>
    </w:p>
    <w:p w:rsidR="00552DB5" w:rsidRDefault="00552DB5" w:rsidP="00FA75AD">
      <w:pPr>
        <w:pStyle w:val="Sinespaciado"/>
        <w:jc w:val="both"/>
        <w:rPr>
          <w:sz w:val="24"/>
          <w:szCs w:val="24"/>
        </w:rPr>
      </w:pPr>
    </w:p>
    <w:p w:rsidR="00552DB5" w:rsidRDefault="00552DB5" w:rsidP="00FA75AD">
      <w:pPr>
        <w:pStyle w:val="Sinespaciado"/>
        <w:jc w:val="both"/>
        <w:rPr>
          <w:sz w:val="24"/>
          <w:szCs w:val="24"/>
        </w:rPr>
      </w:pPr>
    </w:p>
    <w:p w:rsidR="00552DB5" w:rsidRDefault="00552DB5" w:rsidP="00FA75AD">
      <w:pPr>
        <w:pStyle w:val="Sinespaciado"/>
        <w:jc w:val="both"/>
        <w:rPr>
          <w:sz w:val="24"/>
          <w:szCs w:val="24"/>
        </w:rPr>
      </w:pPr>
    </w:p>
    <w:p w:rsidR="00552DB5" w:rsidRDefault="00552DB5" w:rsidP="00FA75AD">
      <w:pPr>
        <w:pStyle w:val="Sinespaciado"/>
        <w:jc w:val="both"/>
        <w:rPr>
          <w:sz w:val="24"/>
          <w:szCs w:val="24"/>
        </w:rPr>
      </w:pPr>
    </w:p>
    <w:p w:rsidR="00552DB5" w:rsidRDefault="00552DB5" w:rsidP="00FA75AD">
      <w:pPr>
        <w:pStyle w:val="Sinespaciado"/>
        <w:jc w:val="both"/>
        <w:rPr>
          <w:sz w:val="24"/>
          <w:szCs w:val="24"/>
        </w:rPr>
      </w:pPr>
    </w:p>
    <w:p w:rsidR="00552DB5" w:rsidRDefault="00552DB5" w:rsidP="00FA75AD">
      <w:pPr>
        <w:pStyle w:val="Sinespaciado"/>
        <w:jc w:val="both"/>
        <w:rPr>
          <w:sz w:val="24"/>
          <w:szCs w:val="24"/>
        </w:rPr>
      </w:pPr>
    </w:p>
    <w:p w:rsidR="00552DB5" w:rsidRPr="00552DB5" w:rsidRDefault="00552DB5" w:rsidP="00FA75AD">
      <w:pPr>
        <w:pStyle w:val="Sinespaciado"/>
        <w:jc w:val="both"/>
        <w:rPr>
          <w:b/>
          <w:sz w:val="24"/>
          <w:szCs w:val="24"/>
        </w:rPr>
      </w:pPr>
      <w:r w:rsidRPr="00552DB5">
        <w:rPr>
          <w:b/>
          <w:sz w:val="24"/>
          <w:szCs w:val="24"/>
        </w:rPr>
        <w:t>GRÁFICAS</w:t>
      </w:r>
      <w:r w:rsidR="006F7758">
        <w:rPr>
          <w:b/>
          <w:sz w:val="24"/>
          <w:szCs w:val="24"/>
        </w:rPr>
        <w:t xml:space="preserve"> </w:t>
      </w:r>
    </w:p>
    <w:p w:rsidR="00552DB5" w:rsidRDefault="00552DB5" w:rsidP="00FA75AD">
      <w:pPr>
        <w:pStyle w:val="Sinespaciado"/>
        <w:jc w:val="both"/>
        <w:rPr>
          <w:sz w:val="24"/>
          <w:szCs w:val="24"/>
        </w:rPr>
      </w:pPr>
    </w:p>
    <w:p w:rsidR="00FA75AD" w:rsidRDefault="00FA75AD" w:rsidP="00FA75AD">
      <w:pPr>
        <w:pStyle w:val="Sinespaciado"/>
        <w:jc w:val="both"/>
        <w:rPr>
          <w:b/>
          <w:sz w:val="24"/>
          <w:szCs w:val="24"/>
        </w:rPr>
      </w:pPr>
      <w:r w:rsidRPr="00FA75AD">
        <w:rPr>
          <w:sz w:val="24"/>
          <w:szCs w:val="24"/>
        </w:rPr>
        <w:t>A continuación</w:t>
      </w:r>
      <w:r>
        <w:rPr>
          <w:sz w:val="24"/>
          <w:szCs w:val="24"/>
        </w:rPr>
        <w:t>, se muestran las pantallas de l</w:t>
      </w:r>
      <w:r w:rsidR="00BE0AFE">
        <w:rPr>
          <w:sz w:val="24"/>
          <w:szCs w:val="24"/>
        </w:rPr>
        <w:t>a</w:t>
      </w:r>
      <w:r>
        <w:rPr>
          <w:sz w:val="24"/>
          <w:szCs w:val="24"/>
        </w:rPr>
        <w:t xml:space="preserve">s </w:t>
      </w:r>
      <w:r w:rsidR="00BE0AFE">
        <w:rPr>
          <w:sz w:val="24"/>
          <w:szCs w:val="24"/>
        </w:rPr>
        <w:t xml:space="preserve">gráficas donde se visualiza los </w:t>
      </w:r>
      <w:r>
        <w:rPr>
          <w:sz w:val="24"/>
          <w:szCs w:val="24"/>
        </w:rPr>
        <w:t>avances sobre el desarrollo de la Jornada Electoral; mismos que se difunden en el Consejo General.</w:t>
      </w:r>
      <w:r w:rsidRPr="00FA75AD">
        <w:rPr>
          <w:sz w:val="24"/>
          <w:szCs w:val="24"/>
        </w:rPr>
        <w:t xml:space="preserve"> </w:t>
      </w:r>
    </w:p>
    <w:p w:rsidR="00247AEA" w:rsidRDefault="00247AEA" w:rsidP="001A618F">
      <w:pPr>
        <w:jc w:val="center"/>
        <w:rPr>
          <w:b/>
          <w:sz w:val="28"/>
          <w:szCs w:val="18"/>
        </w:rPr>
      </w:pPr>
    </w:p>
    <w:p w:rsidR="00247AEA" w:rsidRDefault="00EB1206" w:rsidP="00EA0FE2">
      <w:pPr>
        <w:pStyle w:val="Sinespaciado"/>
        <w:jc w:val="center"/>
        <w:rPr>
          <w:b/>
          <w:sz w:val="24"/>
          <w:szCs w:val="24"/>
        </w:rPr>
      </w:pPr>
      <w:r>
        <w:rPr>
          <w:b/>
          <w:noProof/>
          <w:sz w:val="24"/>
          <w:szCs w:val="24"/>
          <w:lang w:eastAsia="es-MX"/>
        </w:rPr>
        <w:drawing>
          <wp:anchor distT="0" distB="0" distL="114300" distR="114300" simplePos="0" relativeHeight="251663360" behindDoc="0" locked="0" layoutInCell="1" allowOverlap="1">
            <wp:simplePos x="0" y="0"/>
            <wp:positionH relativeFrom="column">
              <wp:posOffset>317500</wp:posOffset>
            </wp:positionH>
            <wp:positionV relativeFrom="paragraph">
              <wp:posOffset>15875</wp:posOffset>
            </wp:positionV>
            <wp:extent cx="5467350" cy="4761865"/>
            <wp:effectExtent l="1905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467350" cy="4761865"/>
                    </a:xfrm>
                    <a:prstGeom prst="rect">
                      <a:avLst/>
                    </a:prstGeom>
                    <a:noFill/>
                    <a:ln w="9525">
                      <a:noFill/>
                      <a:miter lim="800000"/>
                      <a:headEnd/>
                      <a:tailEnd/>
                    </a:ln>
                  </pic:spPr>
                </pic:pic>
              </a:graphicData>
            </a:graphic>
          </wp:anchor>
        </w:drawing>
      </w: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EB1206" w:rsidP="00EA0FE2">
      <w:pPr>
        <w:pStyle w:val="Sinespaciado"/>
        <w:jc w:val="center"/>
        <w:rPr>
          <w:b/>
          <w:noProof/>
          <w:sz w:val="24"/>
          <w:szCs w:val="24"/>
          <w:lang w:eastAsia="es-MX"/>
        </w:rPr>
      </w:pPr>
      <w:r>
        <w:rPr>
          <w:b/>
          <w:noProof/>
          <w:sz w:val="24"/>
          <w:szCs w:val="24"/>
          <w:lang w:eastAsia="es-MX"/>
        </w:rPr>
        <w:drawing>
          <wp:anchor distT="0" distB="0" distL="114300" distR="114300" simplePos="0" relativeHeight="251665408" behindDoc="0" locked="0" layoutInCell="1" allowOverlap="1">
            <wp:simplePos x="0" y="0"/>
            <wp:positionH relativeFrom="column">
              <wp:posOffset>541655</wp:posOffset>
            </wp:positionH>
            <wp:positionV relativeFrom="paragraph">
              <wp:posOffset>125095</wp:posOffset>
            </wp:positionV>
            <wp:extent cx="5340985" cy="4665980"/>
            <wp:effectExtent l="19050" t="0" r="0" b="0"/>
            <wp:wrapThrough wrapText="bothSides">
              <wp:wrapPolygon edited="0">
                <wp:start x="-77" y="0"/>
                <wp:lineTo x="-77" y="21518"/>
                <wp:lineTo x="21572" y="21518"/>
                <wp:lineTo x="21572" y="0"/>
                <wp:lineTo x="-77" y="0"/>
              </wp:wrapPolygon>
            </wp:wrapThrough>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340985" cy="4665980"/>
                    </a:xfrm>
                    <a:prstGeom prst="rect">
                      <a:avLst/>
                    </a:prstGeom>
                    <a:noFill/>
                    <a:ln w="9525">
                      <a:noFill/>
                      <a:miter lim="800000"/>
                      <a:headEnd/>
                      <a:tailEnd/>
                    </a:ln>
                  </pic:spPr>
                </pic:pic>
              </a:graphicData>
            </a:graphic>
          </wp:anchor>
        </w:drawing>
      </w: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noProof/>
          <w:sz w:val="24"/>
          <w:szCs w:val="24"/>
          <w:lang w:eastAsia="es-MX"/>
        </w:rPr>
      </w:pPr>
    </w:p>
    <w:p w:rsidR="00B854A3" w:rsidRDefault="00B854A3" w:rsidP="00EA0FE2">
      <w:pPr>
        <w:pStyle w:val="Sinespaciado"/>
        <w:jc w:val="center"/>
        <w:rPr>
          <w:b/>
          <w:sz w:val="24"/>
          <w:szCs w:val="24"/>
        </w:rPr>
      </w:pPr>
    </w:p>
    <w:p w:rsidR="00247AEA" w:rsidRDefault="00247AEA" w:rsidP="00EA0FE2">
      <w:pPr>
        <w:jc w:val="center"/>
        <w:rPr>
          <w:sz w:val="28"/>
          <w:szCs w:val="18"/>
        </w:rPr>
      </w:pPr>
    </w:p>
    <w:p w:rsidR="00247AEA" w:rsidRDefault="00247AEA" w:rsidP="00EA0FE2">
      <w:pPr>
        <w:pStyle w:val="Sinespaciado"/>
        <w:jc w:val="center"/>
        <w:rPr>
          <w:b/>
          <w:sz w:val="24"/>
          <w:szCs w:val="24"/>
        </w:rPr>
      </w:pPr>
    </w:p>
    <w:p w:rsidR="00247AEA" w:rsidRDefault="00247AEA" w:rsidP="00EA0FE2">
      <w:pPr>
        <w:jc w:val="center"/>
        <w:rPr>
          <w:sz w:val="28"/>
          <w:szCs w:val="18"/>
        </w:rPr>
      </w:pPr>
    </w:p>
    <w:p w:rsidR="00247AEA" w:rsidRDefault="00247AEA" w:rsidP="00D07471">
      <w:pPr>
        <w:pStyle w:val="Sinespaciado"/>
        <w:jc w:val="center"/>
        <w:rPr>
          <w:b/>
          <w:sz w:val="24"/>
          <w:szCs w:val="24"/>
        </w:rPr>
      </w:pPr>
    </w:p>
    <w:p w:rsidR="00247AEA" w:rsidRDefault="00247AEA" w:rsidP="00EA0FE2">
      <w:pPr>
        <w:jc w:val="center"/>
        <w:rPr>
          <w:sz w:val="28"/>
          <w:szCs w:val="18"/>
        </w:rPr>
      </w:pPr>
    </w:p>
    <w:p w:rsidR="00247AEA" w:rsidRDefault="00247AEA" w:rsidP="00EA0FE2">
      <w:pPr>
        <w:jc w:val="center"/>
        <w:rPr>
          <w:sz w:val="28"/>
          <w:szCs w:val="18"/>
        </w:rPr>
      </w:pPr>
    </w:p>
    <w:p w:rsidR="00247AEA" w:rsidRDefault="00247AEA"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EB1206" w:rsidP="00EA0FE2">
      <w:pPr>
        <w:jc w:val="center"/>
        <w:rPr>
          <w:sz w:val="28"/>
          <w:szCs w:val="18"/>
        </w:rPr>
      </w:pPr>
      <w:r w:rsidRPr="00EB1206">
        <w:rPr>
          <w:noProof/>
          <w:sz w:val="28"/>
          <w:szCs w:val="18"/>
          <w:lang w:eastAsia="es-MX"/>
        </w:rPr>
        <w:drawing>
          <wp:inline distT="0" distB="0" distL="0" distR="0">
            <wp:extent cx="5467350" cy="4772025"/>
            <wp:effectExtent l="19050" t="0" r="0"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67350" cy="4772025"/>
                    </a:xfrm>
                    <a:prstGeom prst="rect">
                      <a:avLst/>
                    </a:prstGeom>
                    <a:noFill/>
                    <a:ln w="9525">
                      <a:noFill/>
                      <a:miter lim="800000"/>
                      <a:headEnd/>
                      <a:tailEnd/>
                    </a:ln>
                  </pic:spPr>
                </pic:pic>
              </a:graphicData>
            </a:graphic>
          </wp:inline>
        </w:drawing>
      </w: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EB1206" w:rsidP="00EA0FE2">
      <w:pPr>
        <w:jc w:val="center"/>
        <w:rPr>
          <w:sz w:val="28"/>
          <w:szCs w:val="18"/>
        </w:rPr>
      </w:pPr>
      <w:r w:rsidRPr="00EB1206">
        <w:rPr>
          <w:noProof/>
          <w:sz w:val="28"/>
          <w:szCs w:val="18"/>
          <w:lang w:eastAsia="es-MX"/>
        </w:rPr>
        <w:drawing>
          <wp:inline distT="0" distB="0" distL="0" distR="0">
            <wp:extent cx="5629275" cy="4829175"/>
            <wp:effectExtent l="19050" t="0" r="9525" b="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629275" cy="4829175"/>
                    </a:xfrm>
                    <a:prstGeom prst="rect">
                      <a:avLst/>
                    </a:prstGeom>
                    <a:noFill/>
                    <a:ln w="9525">
                      <a:noFill/>
                      <a:miter lim="800000"/>
                      <a:headEnd/>
                      <a:tailEnd/>
                    </a:ln>
                  </pic:spPr>
                </pic:pic>
              </a:graphicData>
            </a:graphic>
          </wp:inline>
        </w:drawing>
      </w: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B854A3" w:rsidRDefault="00B854A3" w:rsidP="00EA0FE2">
      <w:pPr>
        <w:jc w:val="center"/>
        <w:rPr>
          <w:sz w:val="28"/>
          <w:szCs w:val="18"/>
        </w:rPr>
      </w:pPr>
    </w:p>
    <w:p w:rsidR="00247AEA" w:rsidRDefault="00247AEA" w:rsidP="00D07471">
      <w:pPr>
        <w:pStyle w:val="Sinespaciado"/>
        <w:jc w:val="center"/>
        <w:rPr>
          <w:b/>
          <w:sz w:val="24"/>
          <w:szCs w:val="24"/>
        </w:rPr>
      </w:pPr>
    </w:p>
    <w:p w:rsidR="00247AEA" w:rsidRDefault="00247AEA"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EB1206" w:rsidP="00EA0FE2">
      <w:pPr>
        <w:jc w:val="center"/>
        <w:rPr>
          <w:sz w:val="28"/>
          <w:szCs w:val="18"/>
        </w:rPr>
      </w:pPr>
      <w:r>
        <w:rPr>
          <w:noProof/>
          <w:sz w:val="28"/>
          <w:szCs w:val="18"/>
          <w:lang w:eastAsia="es-MX"/>
        </w:rPr>
        <w:drawing>
          <wp:anchor distT="0" distB="0" distL="114300" distR="114300" simplePos="0" relativeHeight="251669504" behindDoc="0" locked="0" layoutInCell="1" allowOverlap="1">
            <wp:simplePos x="0" y="0"/>
            <wp:positionH relativeFrom="margin">
              <wp:posOffset>363855</wp:posOffset>
            </wp:positionH>
            <wp:positionV relativeFrom="margin">
              <wp:posOffset>349250</wp:posOffset>
            </wp:positionV>
            <wp:extent cx="5514340" cy="4745355"/>
            <wp:effectExtent l="19050" t="0" r="0" b="0"/>
            <wp:wrapSquare wrapText="bothSides"/>
            <wp:docPr id="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514340" cy="4745355"/>
                    </a:xfrm>
                    <a:prstGeom prst="rect">
                      <a:avLst/>
                    </a:prstGeom>
                    <a:noFill/>
                    <a:ln w="9525">
                      <a:noFill/>
                      <a:miter lim="800000"/>
                      <a:headEnd/>
                      <a:tailEnd/>
                    </a:ln>
                  </pic:spPr>
                </pic:pic>
              </a:graphicData>
            </a:graphic>
          </wp:anchor>
        </w:drawing>
      </w:r>
    </w:p>
    <w:p w:rsidR="006F7758" w:rsidRDefault="006F7758" w:rsidP="00EA0FE2">
      <w:pPr>
        <w:jc w:val="center"/>
        <w:rPr>
          <w:sz w:val="28"/>
          <w:szCs w:val="18"/>
        </w:rPr>
      </w:pPr>
    </w:p>
    <w:p w:rsidR="006F7758" w:rsidRDefault="00EB1206" w:rsidP="00EA0FE2">
      <w:pPr>
        <w:jc w:val="center"/>
        <w:rPr>
          <w:sz w:val="28"/>
          <w:szCs w:val="18"/>
        </w:rPr>
      </w:pPr>
      <w:r>
        <w:rPr>
          <w:noProof/>
          <w:sz w:val="28"/>
          <w:szCs w:val="18"/>
          <w:lang w:eastAsia="es-MX"/>
        </w:rPr>
        <w:drawing>
          <wp:anchor distT="0" distB="0" distL="114300" distR="114300" simplePos="0" relativeHeight="251661312" behindDoc="0" locked="0" layoutInCell="1" allowOverlap="1">
            <wp:simplePos x="0" y="0"/>
            <wp:positionH relativeFrom="margin">
              <wp:posOffset>143510</wp:posOffset>
            </wp:positionH>
            <wp:positionV relativeFrom="margin">
              <wp:posOffset>443230</wp:posOffset>
            </wp:positionV>
            <wp:extent cx="6176645" cy="4792345"/>
            <wp:effectExtent l="1905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6176645" cy="4792345"/>
                    </a:xfrm>
                    <a:prstGeom prst="rect">
                      <a:avLst/>
                    </a:prstGeom>
                    <a:noFill/>
                    <a:ln w="9525">
                      <a:noFill/>
                      <a:miter lim="800000"/>
                      <a:headEnd/>
                      <a:tailEnd/>
                    </a:ln>
                  </pic:spPr>
                </pic:pic>
              </a:graphicData>
            </a:graphic>
          </wp:anchor>
        </w:drawing>
      </w: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p w:rsidR="006F7758" w:rsidRDefault="006F7758" w:rsidP="00EA0FE2">
      <w:pPr>
        <w:jc w:val="center"/>
        <w:rPr>
          <w:sz w:val="28"/>
          <w:szCs w:val="18"/>
        </w:rPr>
      </w:pPr>
    </w:p>
    <w:sectPr w:rsidR="006F7758" w:rsidSect="00C701F5">
      <w:pgSz w:w="12240" w:h="15840" w:code="1"/>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BCB" w:rsidRDefault="00C16BCB" w:rsidP="0029098F">
      <w:pPr>
        <w:spacing w:after="0" w:line="240" w:lineRule="auto"/>
      </w:pPr>
      <w:r>
        <w:separator/>
      </w:r>
    </w:p>
  </w:endnote>
  <w:endnote w:type="continuationSeparator" w:id="0">
    <w:p w:rsidR="00C16BCB" w:rsidRDefault="00C16BCB" w:rsidP="00290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AEA" w:rsidRDefault="00983514">
    <w:pPr>
      <w:pStyle w:val="Piedepgina"/>
      <w:jc w:val="right"/>
    </w:pPr>
    <w:r>
      <w:rPr>
        <w:noProof/>
        <w:lang w:eastAsia="es-MX"/>
      </w:rPr>
      <w:pict>
        <v:shapetype id="_x0000_t32" coordsize="21600,21600" o:spt="32" o:oned="t" path="m,l21600,21600e" filled="f">
          <v:path arrowok="t" fillok="f" o:connecttype="none"/>
          <o:lock v:ext="edit" shapetype="t"/>
        </v:shapetype>
        <v:shape id="_x0000_s2051" type="#_x0000_t32" style="position:absolute;left:0;text-align:left;margin-left:0;margin-top:-.1pt;width:669.5pt;height:0;z-index:251658752;mso-position-horizontal:center" o:connectortype="straight" strokeweight="1.25pt">
          <w10:wrap type="square"/>
        </v:shape>
      </w:pict>
    </w:r>
    <w:fldSimple w:instr=" PAGE   \* MERGEFORMAT ">
      <w:r w:rsidR="009D4405">
        <w:rPr>
          <w:noProof/>
        </w:rPr>
        <w:t>1</w:t>
      </w:r>
    </w:fldSimple>
  </w:p>
  <w:p w:rsidR="00247AEA" w:rsidRDefault="00247AE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BCB" w:rsidRDefault="00C16BCB" w:rsidP="0029098F">
      <w:pPr>
        <w:spacing w:after="0" w:line="240" w:lineRule="auto"/>
      </w:pPr>
      <w:r>
        <w:separator/>
      </w:r>
    </w:p>
  </w:footnote>
  <w:footnote w:type="continuationSeparator" w:id="0">
    <w:p w:rsidR="00C16BCB" w:rsidRDefault="00C16BCB" w:rsidP="002909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99C" w:rsidRDefault="00C701F5" w:rsidP="00B1676C">
    <w:pPr>
      <w:pStyle w:val="Encabezado"/>
      <w:jc w:val="center"/>
      <w:rPr>
        <w:rFonts w:ascii="Tahoma" w:hAnsi="Tahoma" w:cs="Tahoma"/>
        <w:sz w:val="16"/>
        <w:szCs w:val="16"/>
      </w:rPr>
    </w:pPr>
    <w:r>
      <w:rPr>
        <w:noProof/>
        <w:lang w:eastAsia="es-MX"/>
      </w:rPr>
      <w:drawing>
        <wp:anchor distT="0" distB="0" distL="114300" distR="114300" simplePos="0" relativeHeight="251654654" behindDoc="0" locked="0" layoutInCell="1" allowOverlap="1">
          <wp:simplePos x="0" y="0"/>
          <wp:positionH relativeFrom="column">
            <wp:posOffset>5410200</wp:posOffset>
          </wp:positionH>
          <wp:positionV relativeFrom="paragraph">
            <wp:posOffset>13335</wp:posOffset>
          </wp:positionV>
          <wp:extent cx="1085850" cy="545465"/>
          <wp:effectExtent l="19050" t="0" r="0" b="0"/>
          <wp:wrapSquare wrapText="bothSides"/>
          <wp:docPr id="19" name="17 Imagen" descr="LOGO_IEE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EEC_FINAL.jpg"/>
                  <pic:cNvPicPr/>
                </pic:nvPicPr>
                <pic:blipFill>
                  <a:blip r:embed="rId1"/>
                  <a:stretch>
                    <a:fillRect/>
                  </a:stretch>
                </pic:blipFill>
                <pic:spPr>
                  <a:xfrm>
                    <a:off x="0" y="0"/>
                    <a:ext cx="1085850" cy="545465"/>
                  </a:xfrm>
                  <a:prstGeom prst="rect">
                    <a:avLst/>
                  </a:prstGeom>
                </pic:spPr>
              </pic:pic>
            </a:graphicData>
          </a:graphic>
        </wp:anchor>
      </w:drawing>
    </w:r>
    <w:r w:rsidR="004153FE">
      <w:rPr>
        <w:noProof/>
        <w:lang w:eastAsia="es-MX"/>
      </w:rPr>
      <w:drawing>
        <wp:anchor distT="0" distB="0" distL="114300" distR="114300" simplePos="0" relativeHeight="251655679" behindDoc="0" locked="0" layoutInCell="1" allowOverlap="1">
          <wp:simplePos x="0" y="0"/>
          <wp:positionH relativeFrom="column">
            <wp:posOffset>-119380</wp:posOffset>
          </wp:positionH>
          <wp:positionV relativeFrom="paragraph">
            <wp:posOffset>-97790</wp:posOffset>
          </wp:positionV>
          <wp:extent cx="542925" cy="809625"/>
          <wp:effectExtent l="19050" t="0" r="9525" b="0"/>
          <wp:wrapSquare wrapText="bothSides"/>
          <wp:docPr id="17" name="16 Imagen" descr="ESCUDO CAMPECH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CAMPECHE.tif"/>
                  <pic:cNvPicPr/>
                </pic:nvPicPr>
                <pic:blipFill>
                  <a:blip r:embed="rId2"/>
                  <a:stretch>
                    <a:fillRect/>
                  </a:stretch>
                </pic:blipFill>
                <pic:spPr>
                  <a:xfrm>
                    <a:off x="0" y="0"/>
                    <a:ext cx="542925" cy="809625"/>
                  </a:xfrm>
                  <a:prstGeom prst="rect">
                    <a:avLst/>
                  </a:prstGeom>
                </pic:spPr>
              </pic:pic>
            </a:graphicData>
          </a:graphic>
        </wp:anchor>
      </w:drawing>
    </w:r>
    <w:r w:rsidR="00247AEA" w:rsidRPr="00F3660E">
      <w:rPr>
        <w:rFonts w:ascii="Tahoma" w:hAnsi="Tahoma" w:cs="Tahoma"/>
        <w:sz w:val="16"/>
        <w:szCs w:val="16"/>
      </w:rPr>
      <w:t>“201</w:t>
    </w:r>
    <w:r w:rsidR="00ED299C">
      <w:rPr>
        <w:rFonts w:ascii="Tahoma" w:hAnsi="Tahoma" w:cs="Tahoma"/>
        <w:sz w:val="16"/>
        <w:szCs w:val="16"/>
      </w:rPr>
      <w:t>3</w:t>
    </w:r>
    <w:r w:rsidR="00247AEA" w:rsidRPr="00F3660E">
      <w:rPr>
        <w:rFonts w:ascii="Tahoma" w:hAnsi="Tahoma" w:cs="Tahoma"/>
        <w:sz w:val="16"/>
        <w:szCs w:val="16"/>
      </w:rPr>
      <w:t xml:space="preserve">, </w:t>
    </w:r>
    <w:r w:rsidR="00ED299C">
      <w:rPr>
        <w:rFonts w:ascii="Tahoma" w:hAnsi="Tahoma" w:cs="Tahoma"/>
        <w:sz w:val="16"/>
        <w:szCs w:val="16"/>
      </w:rPr>
      <w:t xml:space="preserve">Conmemoración del 150 aniversario del nacimiento de Campeche como </w:t>
    </w:r>
  </w:p>
  <w:p w:rsidR="00247AEA" w:rsidRPr="00F3660E" w:rsidRDefault="00ED299C" w:rsidP="00B1676C">
    <w:pPr>
      <w:pStyle w:val="Encabezado"/>
      <w:jc w:val="center"/>
      <w:rPr>
        <w:rFonts w:ascii="Tahoma" w:hAnsi="Tahoma" w:cs="Tahoma"/>
        <w:b/>
        <w:sz w:val="16"/>
        <w:szCs w:val="16"/>
      </w:rPr>
    </w:pPr>
    <w:r>
      <w:rPr>
        <w:rFonts w:ascii="Tahoma" w:hAnsi="Tahoma" w:cs="Tahoma"/>
        <w:sz w:val="16"/>
        <w:szCs w:val="16"/>
      </w:rPr>
      <w:t>Estado Libre y Soberano de la Republica Mexicana</w:t>
    </w:r>
    <w:r w:rsidR="00247AEA" w:rsidRPr="00F3660E">
      <w:rPr>
        <w:rFonts w:ascii="Tahoma" w:hAnsi="Tahoma" w:cs="Tahoma"/>
        <w:sz w:val="16"/>
        <w:szCs w:val="16"/>
      </w:rPr>
      <w:t>”</w:t>
    </w:r>
  </w:p>
  <w:p w:rsidR="00247AEA" w:rsidRDefault="00247AEA" w:rsidP="00B1676C">
    <w:pPr>
      <w:pStyle w:val="Encabezado"/>
      <w:jc w:val="center"/>
      <w:rPr>
        <w:rFonts w:ascii="Tahoma" w:hAnsi="Tahoma" w:cs="Tahoma"/>
        <w:b/>
      </w:rPr>
    </w:pPr>
  </w:p>
  <w:p w:rsidR="00247AEA" w:rsidRPr="00EB095A" w:rsidRDefault="00247AEA" w:rsidP="00B1676C">
    <w:pPr>
      <w:pStyle w:val="Encabezado"/>
      <w:jc w:val="center"/>
      <w:rPr>
        <w:rFonts w:ascii="Tahoma" w:hAnsi="Tahoma" w:cs="Tahoma"/>
        <w:b/>
        <w:sz w:val="28"/>
      </w:rPr>
    </w:pPr>
    <w:r w:rsidRPr="00EB095A">
      <w:rPr>
        <w:rFonts w:ascii="Tahoma" w:hAnsi="Tahoma" w:cs="Tahoma"/>
        <w:b/>
        <w:sz w:val="28"/>
      </w:rPr>
      <w:t>Instituto Electoral del Estado de Campeche</w:t>
    </w:r>
  </w:p>
  <w:p w:rsidR="00247AEA" w:rsidRPr="00EB095A" w:rsidRDefault="00247AEA" w:rsidP="00B1676C">
    <w:pPr>
      <w:pStyle w:val="Encabezado"/>
      <w:jc w:val="center"/>
      <w:rPr>
        <w:rFonts w:ascii="Tahoma" w:hAnsi="Tahoma" w:cs="Tahoma"/>
        <w:b/>
        <w:sz w:val="32"/>
        <w:szCs w:val="26"/>
      </w:rPr>
    </w:pPr>
    <w:r w:rsidRPr="00EB095A">
      <w:rPr>
        <w:rFonts w:ascii="Tahoma" w:hAnsi="Tahoma" w:cs="Tahoma"/>
        <w:sz w:val="24"/>
        <w:szCs w:val="20"/>
      </w:rPr>
      <w:t>Dirección Ejecutiva de Organización Electoral</w:t>
    </w:r>
  </w:p>
  <w:p w:rsidR="00247AEA" w:rsidRPr="00EB095A" w:rsidRDefault="00247AEA" w:rsidP="00B1676C">
    <w:pPr>
      <w:pStyle w:val="Encabezado"/>
      <w:tabs>
        <w:tab w:val="clear" w:pos="4419"/>
        <w:tab w:val="clear" w:pos="8838"/>
        <w:tab w:val="left" w:pos="5835"/>
      </w:tabs>
      <w:rPr>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A00FC"/>
    <w:multiLevelType w:val="hybridMultilevel"/>
    <w:tmpl w:val="BC9AF2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C7B17A8"/>
    <w:multiLevelType w:val="hybridMultilevel"/>
    <w:tmpl w:val="3F8A127C"/>
    <w:lvl w:ilvl="0" w:tplc="8BD84DA6">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hdrShapeDefaults>
    <o:shapedefaults v:ext="edit" spidmax="14338"/>
    <o:shapelayout v:ext="edit">
      <o:idmap v:ext="edit" data="2"/>
      <o:rules v:ext="edit">
        <o:r id="V:Rule2" type="connector" idref="#_x0000_s2051"/>
      </o:rules>
    </o:shapelayout>
  </w:hdrShapeDefaults>
  <w:footnotePr>
    <w:footnote w:id="-1"/>
    <w:footnote w:id="0"/>
  </w:footnotePr>
  <w:endnotePr>
    <w:endnote w:id="-1"/>
    <w:endnote w:id="0"/>
  </w:endnotePr>
  <w:compat/>
  <w:rsids>
    <w:rsidRoot w:val="00870C42"/>
    <w:rsid w:val="0000134E"/>
    <w:rsid w:val="000110C7"/>
    <w:rsid w:val="00046EE1"/>
    <w:rsid w:val="00047A1B"/>
    <w:rsid w:val="000C24CC"/>
    <w:rsid w:val="000C3509"/>
    <w:rsid w:val="000D057D"/>
    <w:rsid w:val="000E1E88"/>
    <w:rsid w:val="0011716C"/>
    <w:rsid w:val="0013095C"/>
    <w:rsid w:val="00150283"/>
    <w:rsid w:val="001573AB"/>
    <w:rsid w:val="0016113C"/>
    <w:rsid w:val="00183890"/>
    <w:rsid w:val="00192EC1"/>
    <w:rsid w:val="001A618F"/>
    <w:rsid w:val="001B2F5D"/>
    <w:rsid w:val="001C088D"/>
    <w:rsid w:val="001D22F9"/>
    <w:rsid w:val="001F0B3E"/>
    <w:rsid w:val="002468E0"/>
    <w:rsid w:val="00247AEA"/>
    <w:rsid w:val="00250996"/>
    <w:rsid w:val="002643C3"/>
    <w:rsid w:val="0029098F"/>
    <w:rsid w:val="002C3041"/>
    <w:rsid w:val="002C57AF"/>
    <w:rsid w:val="002C5D09"/>
    <w:rsid w:val="002C6BCC"/>
    <w:rsid w:val="003032D0"/>
    <w:rsid w:val="00310932"/>
    <w:rsid w:val="00340155"/>
    <w:rsid w:val="00340B1C"/>
    <w:rsid w:val="003A2A35"/>
    <w:rsid w:val="00404A4A"/>
    <w:rsid w:val="00405BBB"/>
    <w:rsid w:val="004153FE"/>
    <w:rsid w:val="004210E1"/>
    <w:rsid w:val="004538F8"/>
    <w:rsid w:val="004568F3"/>
    <w:rsid w:val="0046195D"/>
    <w:rsid w:val="004B4D64"/>
    <w:rsid w:val="004C726B"/>
    <w:rsid w:val="005059F0"/>
    <w:rsid w:val="00552B8B"/>
    <w:rsid w:val="00552DB5"/>
    <w:rsid w:val="00555B74"/>
    <w:rsid w:val="00566A4B"/>
    <w:rsid w:val="005756BD"/>
    <w:rsid w:val="005A3466"/>
    <w:rsid w:val="005A35DE"/>
    <w:rsid w:val="005B2514"/>
    <w:rsid w:val="005F4D50"/>
    <w:rsid w:val="005F62C6"/>
    <w:rsid w:val="00607BE5"/>
    <w:rsid w:val="00624685"/>
    <w:rsid w:val="00654B0B"/>
    <w:rsid w:val="0066601F"/>
    <w:rsid w:val="00681B9C"/>
    <w:rsid w:val="00683CA6"/>
    <w:rsid w:val="006A0E7A"/>
    <w:rsid w:val="006C5B71"/>
    <w:rsid w:val="006E6100"/>
    <w:rsid w:val="006F7758"/>
    <w:rsid w:val="007466CB"/>
    <w:rsid w:val="00751174"/>
    <w:rsid w:val="0076497E"/>
    <w:rsid w:val="007E2877"/>
    <w:rsid w:val="007F3047"/>
    <w:rsid w:val="00801115"/>
    <w:rsid w:val="00801BF4"/>
    <w:rsid w:val="008141AB"/>
    <w:rsid w:val="0084588B"/>
    <w:rsid w:val="00870C42"/>
    <w:rsid w:val="008741F6"/>
    <w:rsid w:val="008876F2"/>
    <w:rsid w:val="008919CF"/>
    <w:rsid w:val="00895610"/>
    <w:rsid w:val="008961EE"/>
    <w:rsid w:val="008E57B0"/>
    <w:rsid w:val="00904DDF"/>
    <w:rsid w:val="00922080"/>
    <w:rsid w:val="009445D1"/>
    <w:rsid w:val="00947A20"/>
    <w:rsid w:val="009571B5"/>
    <w:rsid w:val="00967B76"/>
    <w:rsid w:val="00983514"/>
    <w:rsid w:val="00990226"/>
    <w:rsid w:val="009D4405"/>
    <w:rsid w:val="009F2C82"/>
    <w:rsid w:val="00A20A49"/>
    <w:rsid w:val="00A45C39"/>
    <w:rsid w:val="00A83BF7"/>
    <w:rsid w:val="00AB5BB9"/>
    <w:rsid w:val="00AD0647"/>
    <w:rsid w:val="00AD7FE5"/>
    <w:rsid w:val="00AE52EE"/>
    <w:rsid w:val="00AE5AC0"/>
    <w:rsid w:val="00B132F1"/>
    <w:rsid w:val="00B1676C"/>
    <w:rsid w:val="00B33F33"/>
    <w:rsid w:val="00B52628"/>
    <w:rsid w:val="00B854A3"/>
    <w:rsid w:val="00BA418B"/>
    <w:rsid w:val="00BA7E12"/>
    <w:rsid w:val="00BE0AFE"/>
    <w:rsid w:val="00C10C5D"/>
    <w:rsid w:val="00C149D8"/>
    <w:rsid w:val="00C16BCB"/>
    <w:rsid w:val="00C30B78"/>
    <w:rsid w:val="00C32500"/>
    <w:rsid w:val="00C608C3"/>
    <w:rsid w:val="00C6694D"/>
    <w:rsid w:val="00C701F5"/>
    <w:rsid w:val="00C8043F"/>
    <w:rsid w:val="00C93623"/>
    <w:rsid w:val="00CA09AA"/>
    <w:rsid w:val="00CB38B4"/>
    <w:rsid w:val="00CE0D21"/>
    <w:rsid w:val="00CE47D3"/>
    <w:rsid w:val="00D07471"/>
    <w:rsid w:val="00D07B36"/>
    <w:rsid w:val="00D41E45"/>
    <w:rsid w:val="00D51196"/>
    <w:rsid w:val="00D54B82"/>
    <w:rsid w:val="00D555F9"/>
    <w:rsid w:val="00D80D38"/>
    <w:rsid w:val="00DA373D"/>
    <w:rsid w:val="00DC07AE"/>
    <w:rsid w:val="00DC4B39"/>
    <w:rsid w:val="00DD274D"/>
    <w:rsid w:val="00DF0053"/>
    <w:rsid w:val="00E018D7"/>
    <w:rsid w:val="00E502D1"/>
    <w:rsid w:val="00EA0FE2"/>
    <w:rsid w:val="00EB095A"/>
    <w:rsid w:val="00EB1206"/>
    <w:rsid w:val="00ED299C"/>
    <w:rsid w:val="00ED6840"/>
    <w:rsid w:val="00ED75C8"/>
    <w:rsid w:val="00F137C8"/>
    <w:rsid w:val="00F179EF"/>
    <w:rsid w:val="00F32E95"/>
    <w:rsid w:val="00F3660E"/>
    <w:rsid w:val="00F55EAB"/>
    <w:rsid w:val="00F566FD"/>
    <w:rsid w:val="00F600BB"/>
    <w:rsid w:val="00F74564"/>
    <w:rsid w:val="00F80B0F"/>
    <w:rsid w:val="00FA3DC7"/>
    <w:rsid w:val="00FA75AD"/>
    <w:rsid w:val="00FD443D"/>
    <w:rsid w:val="00FF620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3C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870C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870C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70C42"/>
    <w:rPr>
      <w:rFonts w:ascii="Tahoma" w:hAnsi="Tahoma" w:cs="Tahoma"/>
      <w:sz w:val="16"/>
      <w:szCs w:val="16"/>
    </w:rPr>
  </w:style>
  <w:style w:type="paragraph" w:styleId="Encabezado">
    <w:name w:val="header"/>
    <w:basedOn w:val="Normal"/>
    <w:link w:val="EncabezadoCar"/>
    <w:uiPriority w:val="99"/>
    <w:rsid w:val="002909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29098F"/>
    <w:rPr>
      <w:rFonts w:cs="Times New Roman"/>
    </w:rPr>
  </w:style>
  <w:style w:type="paragraph" w:styleId="Piedepgina">
    <w:name w:val="footer"/>
    <w:basedOn w:val="Normal"/>
    <w:link w:val="PiedepginaCar"/>
    <w:uiPriority w:val="99"/>
    <w:rsid w:val="002909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29098F"/>
    <w:rPr>
      <w:rFonts w:cs="Times New Roman"/>
    </w:rPr>
  </w:style>
  <w:style w:type="paragraph" w:styleId="Sinespaciado">
    <w:name w:val="No Spacing"/>
    <w:uiPriority w:val="99"/>
    <w:qFormat/>
    <w:rsid w:val="001A618F"/>
    <w:rPr>
      <w:sz w:val="22"/>
      <w:szCs w:val="22"/>
      <w:lang w:eastAsia="en-US"/>
    </w:rPr>
  </w:style>
  <w:style w:type="paragraph" w:styleId="Prrafodelista">
    <w:name w:val="List Paragraph"/>
    <w:basedOn w:val="Normal"/>
    <w:uiPriority w:val="34"/>
    <w:qFormat/>
    <w:rsid w:val="001573AB"/>
    <w:pPr>
      <w:ind w:left="720"/>
      <w:contextualSpacing/>
    </w:pPr>
  </w:style>
</w:styles>
</file>

<file path=word/webSettings.xml><?xml version="1.0" encoding="utf-8"?>
<w:webSettings xmlns:r="http://schemas.openxmlformats.org/officeDocument/2006/relationships" xmlns:w="http://schemas.openxmlformats.org/wordprocessingml/2006/main">
  <w:divs>
    <w:div w:id="2200227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14</Pages>
  <Words>340</Words>
  <Characters>1874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Gtorres</cp:lastModifiedBy>
  <cp:revision>80</cp:revision>
  <cp:lastPrinted>2013-04-08T15:11:00Z</cp:lastPrinted>
  <dcterms:created xsi:type="dcterms:W3CDTF">2013-04-04T21:14:00Z</dcterms:created>
  <dcterms:modified xsi:type="dcterms:W3CDTF">2013-04-08T16:01:00Z</dcterms:modified>
</cp:coreProperties>
</file>